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CC5E" w14:textId="77777777" w:rsidR="00A63B01" w:rsidRPr="007871E5" w:rsidRDefault="00A63B01" w:rsidP="00A63B01">
      <w:pPr>
        <w:rPr>
          <w:sz w:val="20"/>
          <w:szCs w:val="20"/>
        </w:rPr>
      </w:pPr>
    </w:p>
    <w:p w14:paraId="2884F9C8" w14:textId="77777777" w:rsidR="00A63B01" w:rsidRPr="007871E5" w:rsidRDefault="00A63B01" w:rsidP="00A63B01">
      <w:pPr>
        <w:rPr>
          <w:b/>
          <w:bCs/>
          <w:sz w:val="20"/>
          <w:szCs w:val="20"/>
        </w:rPr>
      </w:pPr>
      <w:r w:rsidRPr="007871E5">
        <w:rPr>
          <w:b/>
          <w:bCs/>
          <w:sz w:val="20"/>
          <w:szCs w:val="20"/>
        </w:rPr>
        <w:t>Zech. 12:3-10.</w:t>
      </w:r>
    </w:p>
    <w:p w14:paraId="106F3A03" w14:textId="77777777" w:rsidR="00A63B01" w:rsidRPr="007871E5" w:rsidRDefault="00A63B01" w:rsidP="00A63B01">
      <w:pPr>
        <w:rPr>
          <w:sz w:val="20"/>
          <w:szCs w:val="20"/>
        </w:rPr>
      </w:pPr>
      <w:r w:rsidRPr="007871E5">
        <w:rPr>
          <w:sz w:val="20"/>
          <w:szCs w:val="20"/>
        </w:rPr>
        <w:t xml:space="preserve">This is a progressive picture from 1878 onward. It demonstrates that Israel would have Jerusalem including the Old City, ( 1967), restored before their final deliverance. </w:t>
      </w:r>
    </w:p>
    <w:p w14:paraId="16113C17" w14:textId="77777777" w:rsidR="00A63B01" w:rsidRPr="007871E5" w:rsidRDefault="00A63B01" w:rsidP="00A63B01">
      <w:pPr>
        <w:pStyle w:val="ListParagraph"/>
        <w:ind w:left="1440"/>
        <w:rPr>
          <w:sz w:val="20"/>
          <w:szCs w:val="20"/>
        </w:rPr>
      </w:pPr>
      <w:r w:rsidRPr="007871E5">
        <w:rPr>
          <w:sz w:val="20"/>
          <w:szCs w:val="20"/>
        </w:rPr>
        <w:t>“house of Judah” Vs. 4 = house means descendants. This refers to All Jews, secular and those of faith.</w:t>
      </w:r>
    </w:p>
    <w:p w14:paraId="2E3AFE45" w14:textId="77777777" w:rsidR="00A63B01" w:rsidRPr="007871E5" w:rsidRDefault="00A63B01" w:rsidP="00A63B01">
      <w:pPr>
        <w:pStyle w:val="ListParagraph"/>
        <w:ind w:left="1440"/>
        <w:rPr>
          <w:sz w:val="20"/>
          <w:szCs w:val="20"/>
        </w:rPr>
      </w:pPr>
    </w:p>
    <w:p w14:paraId="28397496" w14:textId="77777777" w:rsidR="00A63B01" w:rsidRPr="007871E5" w:rsidRDefault="00A63B01" w:rsidP="00A63B01">
      <w:pPr>
        <w:pStyle w:val="ListParagraph"/>
        <w:ind w:left="1440"/>
        <w:rPr>
          <w:sz w:val="20"/>
          <w:szCs w:val="20"/>
        </w:rPr>
      </w:pPr>
      <w:r w:rsidRPr="007871E5">
        <w:rPr>
          <w:sz w:val="20"/>
          <w:szCs w:val="20"/>
        </w:rPr>
        <w:t>“governors of Judah” Vss. 5, 6 = governors means leaders. These are the secular Zionist who first lead the way back to and in Palestine. NOTE: 5 their God (the Inhabitants of Jerusalem’s God).</w:t>
      </w:r>
    </w:p>
    <w:p w14:paraId="3F3A57F6" w14:textId="77777777" w:rsidR="00A63B01" w:rsidRPr="007871E5" w:rsidRDefault="00A63B01" w:rsidP="00A63B01">
      <w:pPr>
        <w:pStyle w:val="ListParagraph"/>
        <w:ind w:left="1440"/>
        <w:rPr>
          <w:sz w:val="20"/>
          <w:szCs w:val="20"/>
        </w:rPr>
      </w:pPr>
    </w:p>
    <w:p w14:paraId="3C4D5E6C" w14:textId="77777777" w:rsidR="00A63B01" w:rsidRPr="007871E5" w:rsidRDefault="00A63B01" w:rsidP="00A63B01">
      <w:pPr>
        <w:pStyle w:val="ListParagraph"/>
        <w:ind w:left="1440"/>
        <w:rPr>
          <w:sz w:val="20"/>
          <w:szCs w:val="20"/>
        </w:rPr>
      </w:pPr>
      <w:r w:rsidRPr="007871E5">
        <w:rPr>
          <w:sz w:val="20"/>
          <w:szCs w:val="20"/>
        </w:rPr>
        <w:t>“Inhabitants of Jerusalem” Vss. 5, 7, 8, 10  = “Inhabitants”  means those who invested themselves in a permanent dwelling arrangement – committed. Jews who have faith in God (back to vs. 5).</w:t>
      </w:r>
    </w:p>
    <w:p w14:paraId="7F2C17D8" w14:textId="77777777" w:rsidR="00A63B01" w:rsidRPr="007871E5" w:rsidRDefault="00A63B01" w:rsidP="00A63B01">
      <w:pPr>
        <w:pStyle w:val="ListParagraph"/>
        <w:ind w:left="1440"/>
        <w:rPr>
          <w:sz w:val="20"/>
          <w:szCs w:val="20"/>
        </w:rPr>
      </w:pPr>
    </w:p>
    <w:p w14:paraId="599BA5AA" w14:textId="77777777" w:rsidR="00A63B01" w:rsidRPr="007871E5" w:rsidRDefault="00A63B01" w:rsidP="00A63B01">
      <w:pPr>
        <w:pStyle w:val="ListParagraph"/>
        <w:ind w:left="1440"/>
        <w:rPr>
          <w:sz w:val="20"/>
          <w:szCs w:val="20"/>
        </w:rPr>
      </w:pPr>
      <w:r w:rsidRPr="007871E5">
        <w:rPr>
          <w:sz w:val="20"/>
          <w:szCs w:val="20"/>
        </w:rPr>
        <w:t>“Tents of Judah” vs. 7 = “tents” means temporary arrangement. The LORD uses secular Zionist for a time, but it is temporary.</w:t>
      </w:r>
    </w:p>
    <w:p w14:paraId="432F4FB0" w14:textId="77777777" w:rsidR="00A63B01" w:rsidRPr="007871E5" w:rsidRDefault="00A63B01" w:rsidP="00A63B01">
      <w:pPr>
        <w:pStyle w:val="ListParagraph"/>
        <w:ind w:left="1440"/>
        <w:rPr>
          <w:sz w:val="20"/>
          <w:szCs w:val="20"/>
        </w:rPr>
      </w:pPr>
    </w:p>
    <w:p w14:paraId="0910E01E" w14:textId="77777777" w:rsidR="00A63B01" w:rsidRPr="007871E5" w:rsidRDefault="00A63B01" w:rsidP="00A63B01">
      <w:pPr>
        <w:pStyle w:val="ListParagraph"/>
        <w:ind w:left="1440"/>
        <w:rPr>
          <w:sz w:val="20"/>
          <w:szCs w:val="20"/>
        </w:rPr>
      </w:pPr>
      <w:r w:rsidRPr="007871E5">
        <w:rPr>
          <w:sz w:val="20"/>
          <w:szCs w:val="20"/>
        </w:rPr>
        <w:t xml:space="preserve">“house of David” Vss. 7, 8, 10, 12 = “house” means descendants. These are Jews who have a strong faith in God as David had. </w:t>
      </w:r>
    </w:p>
    <w:p w14:paraId="677295D2" w14:textId="77777777" w:rsidR="00A63B01" w:rsidRPr="007871E5" w:rsidRDefault="00A63B01" w:rsidP="00A63B01">
      <w:pPr>
        <w:pStyle w:val="ListParagraph"/>
        <w:ind w:left="1440"/>
        <w:rPr>
          <w:sz w:val="20"/>
          <w:szCs w:val="20"/>
        </w:rPr>
      </w:pPr>
    </w:p>
    <w:p w14:paraId="31EA7899" w14:textId="77777777" w:rsidR="00A63B01" w:rsidRPr="007871E5" w:rsidRDefault="00A63B01" w:rsidP="00A63B01">
      <w:pPr>
        <w:pStyle w:val="ListParagraph"/>
        <w:ind w:left="1440"/>
        <w:rPr>
          <w:rFonts w:ascii="Times New Roman" w:eastAsia="Times New Roman" w:hAnsi="Times New Roman" w:cs="Times New Roman"/>
          <w:kern w:val="0"/>
          <w:sz w:val="20"/>
          <w:szCs w:val="20"/>
          <w14:ligatures w14:val="none"/>
        </w:rPr>
      </w:pPr>
      <w:r w:rsidRPr="007871E5">
        <w:rPr>
          <w:sz w:val="20"/>
          <w:szCs w:val="20"/>
        </w:rPr>
        <w:t xml:space="preserve">NOTE: the Inhabitants of Jerusalem and the House of David both represent Jews who have a living faith in God. Yet those who “bend the knee” is a superior group or segment of those of faith – this is the HOLY REMNANT, the leaders for the other Jews who exhibit some amount of faith. These two receive the Spirit of grace first. </w:t>
      </w:r>
      <w:r w:rsidRPr="007871E5">
        <w:rPr>
          <w:rFonts w:ascii="Times New Roman" w:eastAsia="Times New Roman" w:hAnsi="Times New Roman" w:cs="Times New Roman"/>
          <w:kern w:val="0"/>
          <w:sz w:val="20"/>
          <w:szCs w:val="20"/>
          <w14:ligatures w14:val="none"/>
        </w:rPr>
        <w:br/>
        <w:t>All of them would mourn for &amp; accept Jesus as their messiah at the time of the trouble </w:t>
      </w:r>
    </w:p>
    <w:p w14:paraId="0B216139" w14:textId="77777777" w:rsidR="00A63B01" w:rsidRPr="007871E5" w:rsidRDefault="00A63B01" w:rsidP="00A63B01">
      <w:pPr>
        <w:pStyle w:val="ListParagraph"/>
        <w:ind w:left="1440"/>
        <w:rPr>
          <w:sz w:val="20"/>
          <w:szCs w:val="20"/>
        </w:rPr>
      </w:pPr>
      <w:r w:rsidRPr="007871E5">
        <w:rPr>
          <w:rFonts w:ascii="Times New Roman" w:eastAsia="Times New Roman" w:hAnsi="Times New Roman" w:cs="Times New Roman"/>
          <w:kern w:val="0"/>
          <w:sz w:val="20"/>
          <w:szCs w:val="20"/>
          <w14:ligatures w14:val="none"/>
        </w:rPr>
        <w:t>David - those who are in leadership</w:t>
      </w:r>
    </w:p>
    <w:p w14:paraId="1A9B80CE" w14:textId="77777777" w:rsidR="00A63B01" w:rsidRPr="007871E5" w:rsidRDefault="00A63B01" w:rsidP="00A63B01">
      <w:pPr>
        <w:ind w:left="720" w:firstLine="720"/>
        <w:rPr>
          <w:rFonts w:ascii="Times New Roman" w:eastAsia="Times New Roman" w:hAnsi="Times New Roman" w:cs="Times New Roman"/>
          <w:kern w:val="0"/>
          <w:sz w:val="20"/>
          <w:szCs w:val="20"/>
          <w14:ligatures w14:val="none"/>
        </w:rPr>
      </w:pPr>
      <w:r w:rsidRPr="007871E5">
        <w:rPr>
          <w:rFonts w:ascii="Times New Roman" w:eastAsia="Times New Roman" w:hAnsi="Times New Roman" w:cs="Times New Roman"/>
          <w:kern w:val="0"/>
          <w:sz w:val="20"/>
          <w:szCs w:val="20"/>
          <w14:ligatures w14:val="none"/>
        </w:rPr>
        <w:t>Nathan - in teaching (prophetic)</w:t>
      </w:r>
    </w:p>
    <w:p w14:paraId="5AA9220C" w14:textId="77777777" w:rsidR="00A63B01" w:rsidRPr="007871E5" w:rsidRDefault="00A63B01" w:rsidP="00A63B01">
      <w:pPr>
        <w:ind w:left="720" w:firstLine="720"/>
        <w:rPr>
          <w:rFonts w:ascii="Times New Roman" w:eastAsia="Times New Roman" w:hAnsi="Times New Roman" w:cs="Times New Roman"/>
          <w:kern w:val="0"/>
          <w:sz w:val="20"/>
          <w:szCs w:val="20"/>
          <w14:ligatures w14:val="none"/>
        </w:rPr>
      </w:pPr>
      <w:r w:rsidRPr="007871E5">
        <w:rPr>
          <w:rFonts w:ascii="Times New Roman" w:eastAsia="Times New Roman" w:hAnsi="Times New Roman" w:cs="Times New Roman"/>
          <w:kern w:val="0"/>
          <w:sz w:val="20"/>
          <w:szCs w:val="20"/>
          <w14:ligatures w14:val="none"/>
        </w:rPr>
        <w:t>Levi - in religious</w:t>
      </w:r>
    </w:p>
    <w:p w14:paraId="258BFD94" w14:textId="77777777" w:rsidR="00A63B01" w:rsidRPr="007871E5" w:rsidRDefault="00A63B01" w:rsidP="00A63B01">
      <w:pPr>
        <w:ind w:left="720" w:firstLine="720"/>
        <w:rPr>
          <w:rFonts w:ascii="Times New Roman" w:eastAsia="Times New Roman" w:hAnsi="Times New Roman" w:cs="Times New Roman"/>
          <w:kern w:val="0"/>
          <w:sz w:val="20"/>
          <w:szCs w:val="20"/>
          <w14:ligatures w14:val="none"/>
        </w:rPr>
      </w:pPr>
      <w:r w:rsidRPr="007871E5">
        <w:rPr>
          <w:rFonts w:ascii="Times New Roman" w:eastAsia="Times New Roman" w:hAnsi="Times New Roman" w:cs="Times New Roman"/>
          <w:kern w:val="0"/>
          <w:sz w:val="20"/>
          <w:szCs w:val="20"/>
          <w14:ligatures w14:val="none"/>
        </w:rPr>
        <w:t>Shimei - cursing David's people 2 Samuel 16:5-8 ( cursing David) </w:t>
      </w:r>
    </w:p>
    <w:p w14:paraId="068BDABB" w14:textId="77777777" w:rsidR="00A63B01" w:rsidRPr="007871E5" w:rsidRDefault="00A63B01" w:rsidP="00A63B01">
      <w:pPr>
        <w:ind w:left="720" w:firstLine="720"/>
        <w:rPr>
          <w:rFonts w:ascii="Times New Roman" w:eastAsia="Times New Roman" w:hAnsi="Times New Roman" w:cs="Times New Roman"/>
          <w:kern w:val="0"/>
          <w:sz w:val="20"/>
          <w:szCs w:val="20"/>
          <w14:ligatures w14:val="none"/>
        </w:rPr>
      </w:pPr>
      <w:r w:rsidRPr="007871E5">
        <w:rPr>
          <w:rFonts w:ascii="Times New Roman" w:eastAsia="Times New Roman" w:hAnsi="Times New Roman" w:cs="Times New Roman"/>
          <w:kern w:val="0"/>
          <w:sz w:val="20"/>
          <w:szCs w:val="20"/>
          <w14:ligatures w14:val="none"/>
        </w:rPr>
        <w:t xml:space="preserve">The rest of holy remnant people </w:t>
      </w:r>
      <w:proofErr w:type="spellStart"/>
      <w:r w:rsidRPr="007871E5">
        <w:rPr>
          <w:rFonts w:ascii="Times New Roman" w:eastAsia="Times New Roman" w:hAnsi="Times New Roman" w:cs="Times New Roman"/>
          <w:kern w:val="0"/>
          <w:sz w:val="20"/>
          <w:szCs w:val="20"/>
          <w14:ligatures w14:val="none"/>
        </w:rPr>
        <w:t>Zech</w:t>
      </w:r>
      <w:proofErr w:type="spellEnd"/>
      <w:r w:rsidRPr="007871E5">
        <w:rPr>
          <w:rFonts w:ascii="Times New Roman" w:eastAsia="Times New Roman" w:hAnsi="Times New Roman" w:cs="Times New Roman"/>
          <w:kern w:val="0"/>
          <w:sz w:val="20"/>
          <w:szCs w:val="20"/>
          <w14:ligatures w14:val="none"/>
        </w:rPr>
        <w:t xml:space="preserve"> 12:14</w:t>
      </w:r>
    </w:p>
    <w:p w14:paraId="3E52E1BE" w14:textId="77777777" w:rsidR="00A63B01" w:rsidRPr="007871E5" w:rsidRDefault="00A63B01" w:rsidP="00A63B01">
      <w:pPr>
        <w:ind w:left="720"/>
        <w:rPr>
          <w:rFonts w:ascii="Times New Roman" w:eastAsia="Times New Roman" w:hAnsi="Times New Roman" w:cs="Times New Roman"/>
          <w:kern w:val="0"/>
          <w:sz w:val="20"/>
          <w:szCs w:val="20"/>
          <w14:ligatures w14:val="none"/>
        </w:rPr>
      </w:pPr>
    </w:p>
    <w:p w14:paraId="0CAB1D81" w14:textId="77777777" w:rsidR="00A63B01" w:rsidRPr="007871E5" w:rsidRDefault="00A63B01" w:rsidP="00A63B01">
      <w:pPr>
        <w:ind w:left="1440"/>
        <w:rPr>
          <w:rFonts w:ascii="Arial" w:eastAsia="Times New Roman" w:hAnsi="Arial" w:cs="Arial"/>
          <w:color w:val="26282A"/>
          <w:kern w:val="0"/>
          <w:sz w:val="20"/>
          <w:szCs w:val="20"/>
          <w14:ligatures w14:val="none"/>
        </w:rPr>
      </w:pPr>
      <w:r w:rsidRPr="007871E5">
        <w:rPr>
          <w:rFonts w:ascii="Arial" w:eastAsia="Times New Roman" w:hAnsi="Arial" w:cs="Arial"/>
          <w:color w:val="26282A"/>
          <w:kern w:val="0"/>
          <w:sz w:val="20"/>
          <w:szCs w:val="20"/>
          <w14:ligatures w14:val="none"/>
        </w:rPr>
        <w:t xml:space="preserve">David was a king. Nathan was a prophet. Levi was a priest. Shimei was Levi's grandson a necessary critic of David. </w:t>
      </w:r>
    </w:p>
    <w:p w14:paraId="1B978B6C" w14:textId="77777777" w:rsidR="00A63B01" w:rsidRPr="007871E5" w:rsidRDefault="00A63B01" w:rsidP="00A63B01">
      <w:pPr>
        <w:rPr>
          <w:rFonts w:ascii="Arial" w:eastAsia="Times New Roman" w:hAnsi="Arial" w:cs="Arial"/>
          <w:color w:val="26282A"/>
          <w:kern w:val="0"/>
          <w:sz w:val="20"/>
          <w:szCs w:val="20"/>
          <w14:ligatures w14:val="none"/>
        </w:rPr>
      </w:pPr>
    </w:p>
    <w:p w14:paraId="1FCC727F" w14:textId="2C674597" w:rsidR="00A63B01" w:rsidRPr="007871E5" w:rsidRDefault="00A63B01" w:rsidP="00A63B01">
      <w:pPr>
        <w:rPr>
          <w:rFonts w:ascii="Arial" w:eastAsia="Times New Roman" w:hAnsi="Arial" w:cs="Arial"/>
          <w:color w:val="26282A"/>
          <w:kern w:val="0"/>
          <w:sz w:val="20"/>
          <w:szCs w:val="20"/>
          <w14:ligatures w14:val="none"/>
        </w:rPr>
      </w:pPr>
      <w:r w:rsidRPr="007871E5">
        <w:rPr>
          <w:rFonts w:ascii="Arial" w:eastAsia="Times New Roman" w:hAnsi="Arial" w:cs="Arial"/>
          <w:color w:val="26282A"/>
          <w:kern w:val="0"/>
          <w:sz w:val="20"/>
          <w:szCs w:val="20"/>
          <w14:ligatures w14:val="none"/>
        </w:rPr>
        <w:t>A simple suggestion:  not anything of great depth except that it is does seem to represent that some Jews of all aspects of Jewish life will accept that Jesus was the Messiah and mourn for him as if it was a personal loss.</w:t>
      </w:r>
    </w:p>
    <w:p w14:paraId="015137D3" w14:textId="77777777" w:rsidR="00A63B01" w:rsidRPr="007871E5" w:rsidRDefault="00A63B01" w:rsidP="00A63B01">
      <w:pPr>
        <w:rPr>
          <w:rFonts w:ascii="Arial" w:eastAsia="Times New Roman" w:hAnsi="Arial" w:cs="Arial"/>
          <w:color w:val="26282A"/>
          <w:kern w:val="0"/>
          <w:sz w:val="20"/>
          <w:szCs w:val="20"/>
          <w14:ligatures w14:val="none"/>
        </w:rPr>
      </w:pPr>
    </w:p>
    <w:p w14:paraId="603BD9B0" w14:textId="77777777" w:rsidR="00A63B01" w:rsidRPr="007871E5" w:rsidRDefault="00A63B01" w:rsidP="00A63B01">
      <w:pPr>
        <w:rPr>
          <w:rFonts w:ascii="Times New Roman" w:eastAsia="Times New Roman" w:hAnsi="Times New Roman" w:cs="Times New Roman"/>
          <w:b/>
          <w:bCs/>
          <w:kern w:val="0"/>
          <w:sz w:val="20"/>
          <w:szCs w:val="20"/>
          <w14:ligatures w14:val="none"/>
        </w:rPr>
      </w:pPr>
    </w:p>
    <w:p w14:paraId="2F720C50" w14:textId="77777777" w:rsidR="00A63B01" w:rsidRPr="007871E5" w:rsidRDefault="00A63B01">
      <w:pPr>
        <w:rPr>
          <w:sz w:val="20"/>
          <w:szCs w:val="20"/>
        </w:rPr>
      </w:pPr>
    </w:p>
    <w:sectPr w:rsidR="00A63B01" w:rsidRPr="0078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01"/>
    <w:rsid w:val="00544466"/>
    <w:rsid w:val="007871E5"/>
    <w:rsid w:val="00A63B01"/>
    <w:rsid w:val="00C9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FF7DB"/>
  <w15:chartTrackingRefBased/>
  <w15:docId w15:val="{17FFDE36-D31E-0C42-88C6-60BD9A4B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ricruthc@yahoo.com</cp:lastModifiedBy>
  <cp:revision>3</cp:revision>
  <dcterms:created xsi:type="dcterms:W3CDTF">2023-09-01T23:25:00Z</dcterms:created>
  <dcterms:modified xsi:type="dcterms:W3CDTF">2023-09-02T19:52:00Z</dcterms:modified>
</cp:coreProperties>
</file>